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8F4" w:rsidRPr="00CE4699" w:rsidRDefault="008708F4" w:rsidP="008708F4">
      <w:pPr>
        <w:pStyle w:val="1"/>
        <w:jc w:val="center"/>
        <w:rPr>
          <w:b/>
          <w:szCs w:val="24"/>
        </w:rPr>
      </w:pPr>
      <w:r w:rsidRPr="00CE4699">
        <w:rPr>
          <w:b/>
          <w:noProof/>
          <w:szCs w:val="24"/>
          <w:lang w:val="ru-RU"/>
        </w:rPr>
        <w:drawing>
          <wp:inline distT="0" distB="0" distL="0" distR="0" wp14:anchorId="2EE99FCD" wp14:editId="53A44760">
            <wp:extent cx="526415" cy="636270"/>
            <wp:effectExtent l="0" t="0" r="0" b="0"/>
            <wp:docPr id="5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08F4" w:rsidRPr="00CE4699" w:rsidRDefault="008708F4" w:rsidP="008708F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8708F4" w:rsidRPr="00CE4699" w:rsidRDefault="008708F4" w:rsidP="008708F4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8708F4" w:rsidRPr="00CE4699" w:rsidRDefault="008708F4" w:rsidP="008708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8708F4" w:rsidRPr="00CE4699" w:rsidRDefault="008708F4" w:rsidP="008708F4">
      <w:pPr>
        <w:pStyle w:val="1"/>
        <w:jc w:val="center"/>
        <w:rPr>
          <w:b/>
          <w:szCs w:val="24"/>
        </w:rPr>
      </w:pPr>
    </w:p>
    <w:p w:rsidR="008708F4" w:rsidRPr="00CE4699" w:rsidRDefault="008708F4" w:rsidP="008708F4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8708F4" w:rsidRPr="00CE4699" w:rsidRDefault="008708F4" w:rsidP="008708F4">
      <w:pPr>
        <w:pStyle w:val="1"/>
        <w:rPr>
          <w:b/>
          <w:szCs w:val="24"/>
        </w:rPr>
      </w:pPr>
    </w:p>
    <w:p w:rsidR="008708F4" w:rsidRPr="00CE4699" w:rsidRDefault="008708F4" w:rsidP="008708F4">
      <w:pPr>
        <w:pStyle w:val="1"/>
        <w:rPr>
          <w:b/>
          <w:szCs w:val="24"/>
        </w:rPr>
      </w:pPr>
    </w:p>
    <w:p w:rsidR="008708F4" w:rsidRPr="00CE4699" w:rsidRDefault="008708F4" w:rsidP="008708F4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</w:t>
      </w:r>
      <w:r w:rsidRPr="00CE4699">
        <w:rPr>
          <w:b/>
          <w:szCs w:val="24"/>
        </w:rPr>
        <w:t xml:space="preserve"> № 31</w:t>
      </w:r>
      <w:r>
        <w:rPr>
          <w:b/>
          <w:szCs w:val="24"/>
        </w:rPr>
        <w:t>28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8708F4" w:rsidRPr="00F2294A" w:rsidRDefault="008708F4" w:rsidP="008708F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708F4" w:rsidRDefault="008708F4" w:rsidP="008708F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розгляд звернення Шляхової Л.П.</w:t>
      </w:r>
    </w:p>
    <w:p w:rsidR="008708F4" w:rsidRDefault="008708F4" w:rsidP="008708F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8708F4" w:rsidRDefault="008708F4" w:rsidP="008708F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5 від 07.02.2019 року та розглянувши заяву Шляхової Лесі Петрівни про продовження терміну дії рішення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ради 32 сесія 6 скликання від 24 вересня 2015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року,враховуючи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надані документи,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ІІ «Про добровільне приєднання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значення», рішенням Бучанської міської ради від 25.09.2018 за № 2404-45-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ІІ «Про початок реорганізації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 керуючись Законом України « Про землеустрій», Земельним кодексом України, Законом України «Про місцеве самоврядування в Україні», міська рада</w:t>
      </w:r>
    </w:p>
    <w:p w:rsidR="008708F4" w:rsidRDefault="008708F4" w:rsidP="008708F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708F4" w:rsidRDefault="008708F4" w:rsidP="008708F4">
      <w:pPr>
        <w:tabs>
          <w:tab w:val="left" w:pos="2235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8708F4" w:rsidRDefault="008708F4" w:rsidP="008708F4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129AC">
        <w:rPr>
          <w:rFonts w:ascii="Times New Roman" w:hAnsi="Times New Roman"/>
          <w:sz w:val="24"/>
          <w:szCs w:val="24"/>
          <w:lang w:val="uk-UA"/>
        </w:rPr>
        <w:t xml:space="preserve">Продовжити гр. Шляховій Лесі  Петрівні  термін дії рішення </w:t>
      </w:r>
      <w:proofErr w:type="spellStart"/>
      <w:r w:rsidRPr="00C129AC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C129AC">
        <w:rPr>
          <w:rFonts w:ascii="Times New Roman" w:hAnsi="Times New Roman"/>
          <w:sz w:val="24"/>
          <w:szCs w:val="24"/>
          <w:lang w:val="uk-UA"/>
        </w:rPr>
        <w:t xml:space="preserve"> сільської ради 32 сесія 6 скликання від 24 вересня 2015 року « Про надання дозволу на розробку проекту землеустрою щодо відведення земельної ділянки у власність гр. Шляховій Лесі Петрівні для будівництва і обслуговування житлового будинку, господарських будівель і споруд в с. Луб’янка Бородянського району, Київської області»</w:t>
      </w:r>
    </w:p>
    <w:p w:rsidR="008708F4" w:rsidRPr="00E374E8" w:rsidRDefault="008708F4" w:rsidP="008708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5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Попередити </w:t>
      </w:r>
      <w:r>
        <w:rPr>
          <w:rFonts w:ascii="Times New Roman" w:hAnsi="Times New Roman" w:cs="Times New Roman"/>
          <w:sz w:val="24"/>
          <w:szCs w:val="24"/>
          <w:lang w:val="uk-UA"/>
        </w:rPr>
        <w:t>Шляхову Л.П</w:t>
      </w:r>
      <w:r w:rsidRPr="004725EA">
        <w:rPr>
          <w:rFonts w:ascii="Times New Roman" w:hAnsi="Times New Roman" w:cs="Times New Roman"/>
          <w:sz w:val="24"/>
          <w:szCs w:val="24"/>
          <w:lang w:val="uk-UA"/>
        </w:rPr>
        <w:t>. що дозвіл на розробку документації із землеустрою не дає право на її використання до встановлення меж земельної ділянки в натурі( на місцевості) та отримання документа, який посвідчує право користування .</w:t>
      </w:r>
    </w:p>
    <w:p w:rsidR="008708F4" w:rsidRPr="00C129AC" w:rsidRDefault="008708F4" w:rsidP="008708F4">
      <w:pPr>
        <w:pStyle w:val="a3"/>
        <w:tabs>
          <w:tab w:val="left" w:pos="22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708F4" w:rsidRDefault="008708F4" w:rsidP="008708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708F4" w:rsidRPr="00C129AC" w:rsidRDefault="008708F4" w:rsidP="008708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708F4" w:rsidRPr="004725EA" w:rsidRDefault="008708F4" w:rsidP="008708F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725EA"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             А.П.Федорук</w:t>
      </w:r>
    </w:p>
    <w:p w:rsidR="008708F4" w:rsidRDefault="008708F4" w:rsidP="008708F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217C1"/>
    <w:multiLevelType w:val="hybridMultilevel"/>
    <w:tmpl w:val="FF76F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C5D"/>
    <w:rsid w:val="004D4E27"/>
    <w:rsid w:val="00526C5D"/>
    <w:rsid w:val="00687D71"/>
    <w:rsid w:val="0087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A1D092-3848-4759-BB96-2CE3A393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8F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708F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8708F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08F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8708F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870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2019-08-02T06:25:00Z</dcterms:created>
  <dcterms:modified xsi:type="dcterms:W3CDTF">2019-08-02T06:25:00Z</dcterms:modified>
</cp:coreProperties>
</file>